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1" w:rsidRPr="00D33EE9" w:rsidRDefault="00F20151" w:rsidP="00D33EE9">
      <w:pPr>
        <w:pStyle w:val="Normlnweb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D33EE9">
        <w:rPr>
          <w:b/>
          <w:sz w:val="36"/>
          <w:szCs w:val="36"/>
        </w:rPr>
        <w:t>Kotlíkové dotace pro občany Středočeského kraje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EF"/>
    <w:rsid w:val="00016236"/>
    <w:rsid w:val="0018055A"/>
    <w:rsid w:val="002E771B"/>
    <w:rsid w:val="00340B54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33EE9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</dc:creator>
  <cp:lastModifiedBy>Oustred</cp:lastModifiedBy>
  <cp:revision>2</cp:revision>
  <cp:lastPrinted>2017-09-21T08:42:00Z</cp:lastPrinted>
  <dcterms:created xsi:type="dcterms:W3CDTF">2017-09-21T08:42:00Z</dcterms:created>
  <dcterms:modified xsi:type="dcterms:W3CDTF">2017-09-21T08:42:00Z</dcterms:modified>
</cp:coreProperties>
</file>